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18" w:rsidRPr="00B67B2B" w:rsidRDefault="008850B3" w:rsidP="00E72921">
      <w:pPr>
        <w:jc w:val="center"/>
        <w:rPr>
          <w:b/>
          <w:sz w:val="32"/>
          <w:szCs w:val="32"/>
        </w:rPr>
      </w:pPr>
      <w:r>
        <w:rPr>
          <w:noProof/>
        </w:rPr>
        <w:drawing>
          <wp:inline distT="0" distB="0" distL="0" distR="0">
            <wp:extent cx="4533900" cy="876300"/>
            <wp:effectExtent l="19050" t="0" r="0" b="0"/>
            <wp:docPr id="3" name="Picture 1" descr="Fronti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er Logo.JPG"/>
                    <pic:cNvPicPr/>
                  </pic:nvPicPr>
                  <pic:blipFill>
                    <a:blip r:embed="rId6"/>
                    <a:stretch>
                      <a:fillRect/>
                    </a:stretch>
                  </pic:blipFill>
                  <pic:spPr>
                    <a:xfrm>
                      <a:off x="0" y="0"/>
                      <a:ext cx="4533900" cy="876300"/>
                    </a:xfrm>
                    <a:prstGeom prst="rect">
                      <a:avLst/>
                    </a:prstGeom>
                  </pic:spPr>
                </pic:pic>
              </a:graphicData>
            </a:graphic>
          </wp:inline>
        </w:drawing>
      </w:r>
    </w:p>
    <w:p w:rsidR="00340B93" w:rsidRDefault="00340B93" w:rsidP="00F1378F">
      <w:pPr>
        <w:jc w:val="center"/>
      </w:pPr>
      <w:r>
        <w:t xml:space="preserve">Intermediate I </w:t>
      </w:r>
    </w:p>
    <w:p w:rsidR="00195518" w:rsidRPr="00D365C6" w:rsidRDefault="00195518" w:rsidP="00F1378F">
      <w:pPr>
        <w:jc w:val="center"/>
        <w:rPr>
          <w:b/>
        </w:rPr>
      </w:pPr>
      <w:r w:rsidRPr="00D365C6">
        <w:rPr>
          <w:b/>
        </w:rPr>
        <w:t>Disclosure Statement</w:t>
      </w:r>
    </w:p>
    <w:p w:rsidR="00195518" w:rsidRDefault="00442673" w:rsidP="00F1378F">
      <w:pPr>
        <w:jc w:val="center"/>
      </w:pPr>
      <w:r>
        <w:t xml:space="preserve"> </w:t>
      </w:r>
      <w:r w:rsidR="00D365C6">
        <w:t>201</w:t>
      </w:r>
      <w:r w:rsidR="00340B93">
        <w:t>4</w:t>
      </w:r>
      <w:r w:rsidR="00D365C6">
        <w:t xml:space="preserve"> – 201</w:t>
      </w:r>
      <w:r w:rsidR="00840C35">
        <w:t>5</w:t>
      </w:r>
    </w:p>
    <w:p w:rsidR="008850B3" w:rsidRPr="00E72921" w:rsidRDefault="008850B3" w:rsidP="00F1378F">
      <w:pPr>
        <w:jc w:val="center"/>
      </w:pPr>
    </w:p>
    <w:p w:rsidR="00195518" w:rsidRPr="00E72921" w:rsidRDefault="00195518" w:rsidP="00F1378F">
      <w:r w:rsidRPr="00E72921">
        <w:rPr>
          <w:b/>
        </w:rPr>
        <w:t>Teacher:</w:t>
      </w:r>
      <w:r w:rsidR="00340B93">
        <w:t xml:space="preserve">   Mrs. Gregory</w:t>
      </w:r>
    </w:p>
    <w:p w:rsidR="00195518" w:rsidRDefault="00195518" w:rsidP="005A283E">
      <w:pPr>
        <w:rPr>
          <w:b/>
          <w:bCs/>
          <w:u w:val="single"/>
        </w:rPr>
      </w:pPr>
    </w:p>
    <w:p w:rsidR="00195518" w:rsidRDefault="00195518" w:rsidP="008316CE">
      <w:r w:rsidRPr="00246749">
        <w:rPr>
          <w:b/>
          <w:bCs/>
          <w:u w:val="single"/>
        </w:rPr>
        <w:t>Course Description:</w:t>
      </w:r>
      <w:r w:rsidRPr="00246749">
        <w:rPr>
          <w:bCs/>
        </w:rPr>
        <w:t xml:space="preserve"> </w:t>
      </w:r>
      <w:r>
        <w:rPr>
          <w:bCs/>
        </w:rPr>
        <w:t xml:space="preserve"> </w:t>
      </w:r>
      <w:r w:rsidR="00340B93">
        <w:rPr>
          <w:bCs/>
        </w:rPr>
        <w:t xml:space="preserve">Intermediate I </w:t>
      </w:r>
      <w:proofErr w:type="gramStart"/>
      <w:r w:rsidR="00855215">
        <w:t>follows</w:t>
      </w:r>
      <w:proofErr w:type="gramEnd"/>
      <w:r w:rsidR="00855215">
        <w:t xml:space="preserve"> the new Common Core Integrated Math model. As such, we will be covering </w:t>
      </w:r>
      <w:r w:rsidR="00840C35">
        <w:t xml:space="preserve">the following </w:t>
      </w:r>
      <w:r w:rsidR="00855215">
        <w:t>concepts</w:t>
      </w:r>
      <w:r w:rsidR="00840C35">
        <w:t>:</w:t>
      </w:r>
      <w:r w:rsidR="00855215">
        <w:t xml:space="preserve"> </w:t>
      </w:r>
      <w:r w:rsidR="00340B93">
        <w:t xml:space="preserve">integers, fractions, </w:t>
      </w:r>
      <w:r w:rsidR="00840C35">
        <w:t xml:space="preserve">expressions, equations, unit rates, </w:t>
      </w:r>
      <w:r w:rsidR="00340B93">
        <w:t xml:space="preserve">proportions, </w:t>
      </w:r>
      <w:proofErr w:type="spellStart"/>
      <w:r w:rsidR="00340B93">
        <w:t>percents</w:t>
      </w:r>
      <w:proofErr w:type="spellEnd"/>
      <w:r w:rsidR="00340B93">
        <w:t>, geometry</w:t>
      </w:r>
      <w:r w:rsidR="00840C35">
        <w:t xml:space="preserve">, probability, </w:t>
      </w:r>
      <w:r w:rsidR="00340B93">
        <w:t>and statistics</w:t>
      </w:r>
      <w:r w:rsidR="00855215">
        <w:t>.</w:t>
      </w:r>
    </w:p>
    <w:p w:rsidR="00721197" w:rsidRPr="00D801FA" w:rsidRDefault="00721197" w:rsidP="005C6B7D"/>
    <w:p w:rsidR="00195518" w:rsidRPr="00246749" w:rsidRDefault="00195518" w:rsidP="00B554F3">
      <w:pPr>
        <w:widowControl w:val="0"/>
        <w:tabs>
          <w:tab w:val="left" w:pos="720"/>
        </w:tabs>
        <w:adjustRightInd w:val="0"/>
        <w:rPr>
          <w:b/>
        </w:rPr>
      </w:pPr>
    </w:p>
    <w:p w:rsidR="00195518" w:rsidRPr="00246749" w:rsidRDefault="00195518" w:rsidP="00384D74">
      <w:pPr>
        <w:widowControl w:val="0"/>
        <w:tabs>
          <w:tab w:val="left" w:pos="720"/>
        </w:tabs>
        <w:adjustRightInd w:val="0"/>
      </w:pPr>
      <w:r w:rsidRPr="00246749">
        <w:rPr>
          <w:b/>
        </w:rPr>
        <w:t xml:space="preserve">Materials: </w:t>
      </w:r>
      <w:r w:rsidRPr="00246749">
        <w:t xml:space="preserve">  </w:t>
      </w:r>
      <w:r w:rsidRPr="00246749">
        <w:rPr>
          <w:b/>
          <w:bCs/>
          <w:u w:val="single"/>
        </w:rPr>
        <w:t>Bring to class every day!</w:t>
      </w:r>
    </w:p>
    <w:p w:rsidR="00195518" w:rsidRPr="00675C02" w:rsidRDefault="00195518" w:rsidP="00384D74">
      <w:pPr>
        <w:widowControl w:val="0"/>
        <w:adjustRightInd w:val="0"/>
        <w:rPr>
          <w:b/>
        </w:rPr>
      </w:pPr>
      <w:r w:rsidRPr="00246749">
        <w:tab/>
        <w:t>1.  A notebook to be used for math class only</w:t>
      </w:r>
      <w:r w:rsidR="00675C02">
        <w:t xml:space="preserve">. </w:t>
      </w:r>
      <w:r w:rsidR="00675C02">
        <w:rPr>
          <w:b/>
        </w:rPr>
        <w:t>You will be taking notes every day!</w:t>
      </w:r>
    </w:p>
    <w:p w:rsidR="00195518" w:rsidRPr="00246749" w:rsidRDefault="00195518" w:rsidP="00384D74">
      <w:pPr>
        <w:widowControl w:val="0"/>
        <w:adjustRightInd w:val="0"/>
      </w:pPr>
      <w:r w:rsidRPr="00246749">
        <w:tab/>
        <w:t xml:space="preserve">2.  </w:t>
      </w:r>
      <w:r w:rsidR="00675C02">
        <w:t xml:space="preserve">A pencil. </w:t>
      </w:r>
    </w:p>
    <w:p w:rsidR="004E4622" w:rsidRPr="00F36B1F" w:rsidRDefault="00195518" w:rsidP="004E4622">
      <w:pPr>
        <w:ind w:firstLine="720"/>
        <w:rPr>
          <w:sz w:val="34"/>
        </w:rPr>
      </w:pPr>
      <w:r>
        <w:t xml:space="preserve">3.  A </w:t>
      </w:r>
      <w:r w:rsidRPr="00246749">
        <w:t>calculator</w:t>
      </w:r>
      <w:r w:rsidR="00340B93">
        <w:t xml:space="preserve">.  We will use the </w:t>
      </w:r>
      <w:r w:rsidR="004E4622" w:rsidRPr="004E4622">
        <w:t>TI 30 XS calculator or TI 30 XII S calculator</w:t>
      </w:r>
      <w:r w:rsidR="004E4622" w:rsidRPr="00F36B1F">
        <w:rPr>
          <w:sz w:val="34"/>
        </w:rPr>
        <w:t xml:space="preserve"> </w:t>
      </w:r>
    </w:p>
    <w:p w:rsidR="00340B93" w:rsidRDefault="00994812" w:rsidP="004E4622">
      <w:pPr>
        <w:widowControl w:val="0"/>
        <w:adjustRightInd w:val="0"/>
      </w:pPr>
      <w:bookmarkStart w:id="0" w:name="_GoBack"/>
      <w:bookmarkEnd w:id="0"/>
      <w:r>
        <w:rPr>
          <w:b/>
        </w:rPr>
        <w:tab/>
      </w:r>
      <w:r>
        <w:t>4.  Book and finished assignment.</w:t>
      </w:r>
    </w:p>
    <w:p w:rsidR="00994812" w:rsidRPr="00994812" w:rsidRDefault="00994812" w:rsidP="005275B6"/>
    <w:p w:rsidR="005275B6" w:rsidRDefault="005275B6" w:rsidP="00340B93">
      <w:r w:rsidRPr="00246749">
        <w:rPr>
          <w:b/>
        </w:rPr>
        <w:t xml:space="preserve">Grades:  </w:t>
      </w:r>
      <w:r w:rsidRPr="00246749">
        <w:t>Grades will be b</w:t>
      </w:r>
      <w:r>
        <w:t xml:space="preserve">ased on your performance in </w:t>
      </w:r>
      <w:r w:rsidR="00340B93">
        <w:t>four</w:t>
      </w:r>
      <w:r w:rsidRPr="00246749">
        <w:t xml:space="preserve"> areas: tests, assignments, </w:t>
      </w:r>
      <w:r w:rsidR="00340B93">
        <w:t>qu</w:t>
      </w:r>
      <w:r w:rsidRPr="00246749">
        <w:t>izzes</w:t>
      </w:r>
      <w:r w:rsidR="00340B93">
        <w:t xml:space="preserve"> and participation</w:t>
      </w:r>
      <w:r>
        <w:t>.</w:t>
      </w:r>
      <w:r w:rsidRPr="00246749">
        <w:t xml:space="preserve"> The</w:t>
      </w:r>
      <w:r w:rsidR="00340B93">
        <w:t xml:space="preserve"> </w:t>
      </w:r>
      <w:r w:rsidRPr="00246749">
        <w:t>following grading scale will be used when calculating the final grade</w:t>
      </w:r>
      <w:r>
        <w:t xml:space="preserve"> for each quarter</w:t>
      </w:r>
      <w:r w:rsidRPr="00246749">
        <w:t>.</w:t>
      </w:r>
    </w:p>
    <w:p w:rsidR="005275B6" w:rsidRPr="00246749" w:rsidRDefault="005275B6" w:rsidP="005275B6"/>
    <w:p w:rsidR="005275B6" w:rsidRPr="00246749" w:rsidRDefault="005275B6" w:rsidP="005275B6">
      <w:pPr>
        <w:widowControl w:val="0"/>
        <w:tabs>
          <w:tab w:val="left" w:pos="720"/>
          <w:tab w:val="left" w:pos="1440"/>
          <w:tab w:val="left" w:pos="2160"/>
          <w:tab w:val="left" w:pos="2880"/>
          <w:tab w:val="left" w:pos="3600"/>
          <w:tab w:val="left" w:pos="4320"/>
          <w:tab w:val="left" w:pos="5040"/>
          <w:tab w:val="left" w:pos="5760"/>
          <w:tab w:val="left" w:pos="6480"/>
        </w:tabs>
        <w:adjustRightInd w:val="0"/>
        <w:ind w:left="6480" w:hanging="6480"/>
      </w:pPr>
      <w:r w:rsidRPr="00246749">
        <w:t>A</w:t>
      </w:r>
      <w:r w:rsidRPr="00246749">
        <w:tab/>
      </w:r>
      <w:r w:rsidR="001D6C77">
        <w:t>100-93</w:t>
      </w:r>
      <w:r w:rsidRPr="00246749">
        <w:t>%</w:t>
      </w:r>
      <w:r w:rsidRPr="00246749">
        <w:tab/>
      </w:r>
      <w:r>
        <w:tab/>
        <w:t>B</w:t>
      </w:r>
      <w:r>
        <w:tab/>
      </w:r>
      <w:r w:rsidR="001D6C77">
        <w:t>86.99-83</w:t>
      </w:r>
      <w:r>
        <w:t>%</w:t>
      </w:r>
      <w:r>
        <w:tab/>
      </w:r>
      <w:r>
        <w:tab/>
        <w:t>C</w:t>
      </w:r>
      <w:r>
        <w:tab/>
      </w:r>
      <w:r w:rsidR="00B45ACE">
        <w:t>76.99-73</w:t>
      </w:r>
      <w:r w:rsidRPr="00246749">
        <w:t>%</w:t>
      </w:r>
      <w:r>
        <w:tab/>
      </w:r>
      <w:r>
        <w:tab/>
        <w:t>D</w:t>
      </w:r>
      <w:r>
        <w:tab/>
      </w:r>
      <w:r w:rsidR="00B45ACE">
        <w:t>66.99-63</w:t>
      </w:r>
      <w:r>
        <w:t>%</w:t>
      </w:r>
    </w:p>
    <w:p w:rsidR="005275B6" w:rsidRPr="00246749" w:rsidRDefault="005275B6" w:rsidP="005275B6">
      <w:pPr>
        <w:widowControl w:val="0"/>
        <w:tabs>
          <w:tab w:val="left" w:pos="720"/>
          <w:tab w:val="left" w:pos="1440"/>
          <w:tab w:val="left" w:pos="2160"/>
          <w:tab w:val="left" w:pos="2880"/>
          <w:tab w:val="left" w:pos="3600"/>
          <w:tab w:val="left" w:pos="4320"/>
          <w:tab w:val="left" w:pos="5040"/>
          <w:tab w:val="left" w:pos="5760"/>
          <w:tab w:val="left" w:pos="6480"/>
        </w:tabs>
        <w:adjustRightInd w:val="0"/>
        <w:ind w:left="6480" w:hanging="6480"/>
      </w:pPr>
      <w:r>
        <w:t>A-</w:t>
      </w:r>
      <w:r>
        <w:tab/>
      </w:r>
      <w:r w:rsidR="001D6C77">
        <w:t>90-92.99</w:t>
      </w:r>
      <w:r>
        <w:t>%</w:t>
      </w:r>
      <w:r>
        <w:tab/>
      </w:r>
      <w:r>
        <w:tab/>
        <w:t>B-</w:t>
      </w:r>
      <w:r>
        <w:tab/>
      </w:r>
      <w:r w:rsidR="001D6C77">
        <w:t>82.99-80</w:t>
      </w:r>
      <w:r>
        <w:t>%</w:t>
      </w:r>
      <w:r>
        <w:tab/>
      </w:r>
      <w:r>
        <w:tab/>
        <w:t>C-</w:t>
      </w:r>
      <w:r>
        <w:tab/>
      </w:r>
      <w:r w:rsidR="00B45ACE">
        <w:t>72.99</w:t>
      </w:r>
      <w:r>
        <w:t>-</w:t>
      </w:r>
      <w:r w:rsidR="00B45ACE">
        <w:t>70</w:t>
      </w:r>
      <w:r w:rsidRPr="00246749">
        <w:t>%</w:t>
      </w:r>
      <w:r>
        <w:tab/>
      </w:r>
      <w:r>
        <w:tab/>
        <w:t>D-</w:t>
      </w:r>
      <w:r>
        <w:tab/>
      </w:r>
      <w:r w:rsidR="00B45ACE">
        <w:t>62.99-60</w:t>
      </w:r>
      <w:r>
        <w:t>%</w:t>
      </w:r>
    </w:p>
    <w:p w:rsidR="005275B6" w:rsidRDefault="005275B6" w:rsidP="005275B6">
      <w:pPr>
        <w:widowControl w:val="0"/>
        <w:tabs>
          <w:tab w:val="left" w:pos="720"/>
          <w:tab w:val="left" w:pos="1440"/>
          <w:tab w:val="left" w:pos="2160"/>
          <w:tab w:val="left" w:pos="2880"/>
          <w:tab w:val="left" w:pos="3600"/>
          <w:tab w:val="left" w:pos="4320"/>
          <w:tab w:val="left" w:pos="5040"/>
          <w:tab w:val="left" w:pos="5760"/>
          <w:tab w:val="left" w:pos="6480"/>
        </w:tabs>
        <w:adjustRightInd w:val="0"/>
        <w:ind w:left="6480" w:hanging="6480"/>
      </w:pPr>
      <w:r>
        <w:t>B+</w:t>
      </w:r>
      <w:r>
        <w:tab/>
      </w:r>
      <w:r w:rsidR="001D6C77">
        <w:t>89-87.99</w:t>
      </w:r>
      <w:r>
        <w:t>%</w:t>
      </w:r>
      <w:r>
        <w:tab/>
      </w:r>
      <w:r>
        <w:tab/>
        <w:t>C+</w:t>
      </w:r>
      <w:r>
        <w:tab/>
      </w:r>
      <w:r w:rsidR="00B45ACE">
        <w:t>79.99-</w:t>
      </w:r>
      <w:r>
        <w:t>77%</w:t>
      </w:r>
      <w:r>
        <w:tab/>
      </w:r>
      <w:r>
        <w:tab/>
        <w:t>D+</w:t>
      </w:r>
      <w:r>
        <w:tab/>
      </w:r>
      <w:r w:rsidR="00B45ACE">
        <w:t>69.99-</w:t>
      </w:r>
      <w:r>
        <w:t>67%</w:t>
      </w:r>
      <w:r>
        <w:tab/>
      </w:r>
      <w:r>
        <w:tab/>
        <w:t>F</w:t>
      </w:r>
      <w:r>
        <w:tab/>
        <w:t xml:space="preserve">Below </w:t>
      </w:r>
      <w:r w:rsidR="00994812">
        <w:t>59.99</w:t>
      </w:r>
      <w:r>
        <w:t>%</w:t>
      </w:r>
    </w:p>
    <w:p w:rsidR="001658B8" w:rsidRDefault="001658B8" w:rsidP="005275B6">
      <w:pPr>
        <w:widowControl w:val="0"/>
        <w:tabs>
          <w:tab w:val="left" w:pos="720"/>
          <w:tab w:val="left" w:pos="1440"/>
          <w:tab w:val="left" w:pos="2160"/>
          <w:tab w:val="left" w:pos="2880"/>
          <w:tab w:val="left" w:pos="3600"/>
          <w:tab w:val="left" w:pos="4320"/>
          <w:tab w:val="left" w:pos="5040"/>
          <w:tab w:val="left" w:pos="5760"/>
          <w:tab w:val="left" w:pos="6480"/>
        </w:tabs>
        <w:adjustRightInd w:val="0"/>
        <w:ind w:left="6480" w:hanging="6480"/>
      </w:pPr>
    </w:p>
    <w:p w:rsidR="001658B8" w:rsidRPr="00384D74" w:rsidRDefault="001658B8" w:rsidP="005275B6">
      <w:pPr>
        <w:widowControl w:val="0"/>
        <w:tabs>
          <w:tab w:val="left" w:pos="720"/>
          <w:tab w:val="left" w:pos="1440"/>
          <w:tab w:val="left" w:pos="2160"/>
          <w:tab w:val="left" w:pos="2880"/>
          <w:tab w:val="left" w:pos="3600"/>
          <w:tab w:val="left" w:pos="4320"/>
          <w:tab w:val="left" w:pos="5040"/>
          <w:tab w:val="left" w:pos="5760"/>
          <w:tab w:val="left" w:pos="6480"/>
        </w:tabs>
        <w:adjustRightInd w:val="0"/>
        <w:ind w:left="6480" w:hanging="6480"/>
      </w:pPr>
      <w:r>
        <w:t>Grades will be broken down as such:</w:t>
      </w:r>
    </w:p>
    <w:p w:rsidR="00675C02" w:rsidRPr="00246749" w:rsidRDefault="00675C02" w:rsidP="00384D74">
      <w:pPr>
        <w:widowControl w:val="0"/>
        <w:adjustRightInd w:val="0"/>
      </w:pPr>
    </w:p>
    <w:p w:rsidR="00195518" w:rsidRDefault="00195518" w:rsidP="00384D74">
      <w:pPr>
        <w:widowControl w:val="0"/>
        <w:tabs>
          <w:tab w:val="left" w:pos="720"/>
        </w:tabs>
        <w:adjustRightInd w:val="0"/>
        <w:ind w:left="720" w:hanging="720"/>
      </w:pPr>
      <w:r>
        <w:rPr>
          <w:b/>
        </w:rPr>
        <w:t>Tests</w:t>
      </w:r>
      <w:r w:rsidRPr="00246749">
        <w:rPr>
          <w:b/>
        </w:rPr>
        <w:t xml:space="preserve"> (</w:t>
      </w:r>
      <w:r w:rsidR="00721197">
        <w:rPr>
          <w:b/>
        </w:rPr>
        <w:t>6</w:t>
      </w:r>
      <w:r w:rsidR="00116B44">
        <w:rPr>
          <w:b/>
        </w:rPr>
        <w:t>5</w:t>
      </w:r>
      <w:r w:rsidRPr="00246749">
        <w:rPr>
          <w:b/>
        </w:rPr>
        <w:t xml:space="preserve">% of grade):  </w:t>
      </w:r>
      <w:r w:rsidRPr="00246749">
        <w:t xml:space="preserve">Tests will be given at the end of each unit.  There will be approximately </w:t>
      </w:r>
      <w:r w:rsidR="00F26A49">
        <w:t>4</w:t>
      </w:r>
      <w:r w:rsidRPr="00246749">
        <w:t xml:space="preserve"> units </w:t>
      </w:r>
      <w:r w:rsidR="005275B6">
        <w:t xml:space="preserve">covered per quarter. </w:t>
      </w:r>
      <w:r w:rsidR="00F26A49">
        <w:t>All the 7</w:t>
      </w:r>
      <w:r w:rsidR="00F26A49" w:rsidRPr="00F26A49">
        <w:rPr>
          <w:vertAlign w:val="superscript"/>
        </w:rPr>
        <w:t>th</w:t>
      </w:r>
      <w:r w:rsidR="00F26A49">
        <w:t xml:space="preserve"> grade teachers give the same test.  </w:t>
      </w:r>
    </w:p>
    <w:p w:rsidR="00F26A49" w:rsidRDefault="00F26A49" w:rsidP="00384D74">
      <w:pPr>
        <w:rPr>
          <w:b/>
        </w:rPr>
      </w:pPr>
    </w:p>
    <w:p w:rsidR="00195518" w:rsidRDefault="00195518" w:rsidP="00384D74">
      <w:r w:rsidRPr="00246749">
        <w:rPr>
          <w:b/>
        </w:rPr>
        <w:t>Assignments (</w:t>
      </w:r>
      <w:r w:rsidR="00F26A49">
        <w:rPr>
          <w:b/>
        </w:rPr>
        <w:t>1</w:t>
      </w:r>
      <w:r w:rsidR="00994812">
        <w:rPr>
          <w:b/>
        </w:rPr>
        <w:t>5</w:t>
      </w:r>
      <w:r w:rsidR="005275B6">
        <w:rPr>
          <w:b/>
        </w:rPr>
        <w:t xml:space="preserve">% of grade): </w:t>
      </w:r>
      <w:r w:rsidR="005275B6" w:rsidRPr="005275B6">
        <w:rPr>
          <w:b/>
        </w:rPr>
        <w:t>Expect h</w:t>
      </w:r>
      <w:r w:rsidRPr="005275B6">
        <w:rPr>
          <w:b/>
        </w:rPr>
        <w:t xml:space="preserve">omework </w:t>
      </w:r>
      <w:r w:rsidR="005275B6" w:rsidRPr="005275B6">
        <w:rPr>
          <w:b/>
        </w:rPr>
        <w:t xml:space="preserve">to </w:t>
      </w:r>
      <w:r w:rsidRPr="005275B6">
        <w:rPr>
          <w:b/>
        </w:rPr>
        <w:t>be given after each class period</w:t>
      </w:r>
      <w:r w:rsidRPr="00246749">
        <w:t>.  In order to master the</w:t>
      </w:r>
    </w:p>
    <w:p w:rsidR="00195518" w:rsidRDefault="00195518" w:rsidP="00384D74">
      <w:pPr>
        <w:ind w:firstLine="720"/>
      </w:pPr>
      <w:proofErr w:type="gramStart"/>
      <w:r w:rsidRPr="00246749">
        <w:t>concepts</w:t>
      </w:r>
      <w:proofErr w:type="gramEnd"/>
      <w:r w:rsidRPr="00246749">
        <w:t xml:space="preserve"> in this course</w:t>
      </w:r>
      <w:r w:rsidR="00786727">
        <w:t>,</w:t>
      </w:r>
      <w:r w:rsidRPr="00246749">
        <w:t xml:space="preserve"> every problem assigned needs to be completed. </w:t>
      </w:r>
      <w:r>
        <w:t>In order to receive credit for an</w:t>
      </w:r>
    </w:p>
    <w:p w:rsidR="00195518" w:rsidRPr="005A283E" w:rsidRDefault="00195518" w:rsidP="00384D74">
      <w:pPr>
        <w:ind w:firstLine="720"/>
      </w:pPr>
      <w:proofErr w:type="gramStart"/>
      <w:r>
        <w:t>assignment</w:t>
      </w:r>
      <w:proofErr w:type="gramEnd"/>
      <w:r w:rsidR="00786727">
        <w:t>,</w:t>
      </w:r>
      <w:r>
        <w:t xml:space="preserve"> adequate work </w:t>
      </w:r>
      <w:r w:rsidR="005275B6">
        <w:t>must be shown on each problem.</w:t>
      </w:r>
    </w:p>
    <w:p w:rsidR="00195518" w:rsidRPr="00246749" w:rsidRDefault="00195518" w:rsidP="00384D74">
      <w:pPr>
        <w:ind w:firstLine="720"/>
      </w:pPr>
    </w:p>
    <w:p w:rsidR="005275B6" w:rsidRDefault="005275B6" w:rsidP="00384D74">
      <w:pPr>
        <w:widowControl w:val="0"/>
        <w:adjustRightInd w:val="0"/>
        <w:ind w:left="720"/>
      </w:pPr>
      <w:r w:rsidRPr="005275B6">
        <w:rPr>
          <w:b/>
        </w:rPr>
        <w:t>Please keep up with your homework!</w:t>
      </w:r>
      <w:r>
        <w:t xml:space="preserve"> It is much easier to keep up than it is to catch up.</w:t>
      </w:r>
    </w:p>
    <w:p w:rsidR="005275B6" w:rsidRDefault="005275B6" w:rsidP="00384D74">
      <w:pPr>
        <w:widowControl w:val="0"/>
        <w:adjustRightInd w:val="0"/>
        <w:ind w:left="720"/>
      </w:pPr>
    </w:p>
    <w:p w:rsidR="00195518" w:rsidRDefault="00195518" w:rsidP="001658B8">
      <w:pPr>
        <w:ind w:left="720" w:hanging="720"/>
      </w:pPr>
      <w:proofErr w:type="gramStart"/>
      <w:r w:rsidRPr="00246749">
        <w:rPr>
          <w:b/>
        </w:rPr>
        <w:t>Quizzes (</w:t>
      </w:r>
      <w:r w:rsidR="00116B44">
        <w:rPr>
          <w:b/>
        </w:rPr>
        <w:t>1</w:t>
      </w:r>
      <w:r w:rsidR="002701A4">
        <w:rPr>
          <w:b/>
        </w:rPr>
        <w:t>5</w:t>
      </w:r>
      <w:r w:rsidRPr="00246749">
        <w:rPr>
          <w:b/>
        </w:rPr>
        <w:t>% of grade):</w:t>
      </w:r>
      <w:r w:rsidR="001658B8">
        <w:t xml:space="preserve"> There will be </w:t>
      </w:r>
      <w:r w:rsidR="00F26A49">
        <w:t xml:space="preserve">a </w:t>
      </w:r>
      <w:r w:rsidR="001658B8">
        <w:t xml:space="preserve">quiz </w:t>
      </w:r>
      <w:r w:rsidR="00F26A49">
        <w:t>each day on the previous material.</w:t>
      </w:r>
      <w:proofErr w:type="gramEnd"/>
      <w:r w:rsidR="00F26A49">
        <w:t xml:space="preserve">  </w:t>
      </w:r>
      <w:r w:rsidR="001658B8">
        <w:t>These quizzes are a good indicator on how you are doing on the unit’s material.</w:t>
      </w:r>
    </w:p>
    <w:p w:rsidR="001658B8" w:rsidRDefault="001658B8" w:rsidP="001658B8">
      <w:pPr>
        <w:ind w:left="720" w:hanging="720"/>
      </w:pPr>
    </w:p>
    <w:p w:rsidR="001658B8" w:rsidRDefault="00140DD2" w:rsidP="001658B8">
      <w:pPr>
        <w:ind w:left="720" w:hanging="720"/>
        <w:rPr>
          <w:bCs/>
        </w:rPr>
      </w:pPr>
      <w:r>
        <w:rPr>
          <w:b/>
          <w:bCs/>
        </w:rPr>
        <w:t xml:space="preserve">Participation (5% of grade): </w:t>
      </w:r>
      <w:r>
        <w:rPr>
          <w:bCs/>
        </w:rPr>
        <w:t xml:space="preserve">Participation is given every day based on classroom rules.  </w:t>
      </w:r>
    </w:p>
    <w:p w:rsidR="00140DD2" w:rsidRPr="00140DD2" w:rsidRDefault="00140DD2" w:rsidP="001658B8">
      <w:pPr>
        <w:ind w:left="720" w:hanging="720"/>
        <w:rPr>
          <w:bCs/>
        </w:rPr>
      </w:pPr>
    </w:p>
    <w:p w:rsidR="00195518" w:rsidRDefault="00195518" w:rsidP="00384D74">
      <w:pPr>
        <w:widowControl w:val="0"/>
        <w:tabs>
          <w:tab w:val="left" w:pos="720"/>
        </w:tabs>
        <w:adjustRightInd w:val="0"/>
      </w:pPr>
      <w:r w:rsidRPr="00246749">
        <w:rPr>
          <w:b/>
          <w:bCs/>
        </w:rPr>
        <w:t>Cheating</w:t>
      </w:r>
      <w:r>
        <w:t xml:space="preserve">:  </w:t>
      </w:r>
      <w:r w:rsidRPr="00246749">
        <w:t xml:space="preserve">All work is to be a student’s own.  Cheating on assignments, quizzes, </w:t>
      </w:r>
      <w:r>
        <w:t>or tests or talking to others</w:t>
      </w:r>
    </w:p>
    <w:p w:rsidR="00195518" w:rsidRDefault="00195518" w:rsidP="00384D74">
      <w:pPr>
        <w:widowControl w:val="0"/>
        <w:tabs>
          <w:tab w:val="left" w:pos="720"/>
        </w:tabs>
        <w:adjustRightInd w:val="0"/>
      </w:pPr>
      <w:r>
        <w:tab/>
      </w:r>
      <w:proofErr w:type="gramStart"/>
      <w:r>
        <w:t>d</w:t>
      </w:r>
      <w:r w:rsidRPr="00246749">
        <w:t>uring</w:t>
      </w:r>
      <w:proofErr w:type="gramEnd"/>
      <w:r w:rsidRPr="00246749">
        <w:t xml:space="preserve"> a test will result in a “0</w:t>
      </w:r>
      <w:r w:rsidR="00786727">
        <w:t>,</w:t>
      </w:r>
      <w:r w:rsidRPr="00246749">
        <w:t>" which will be averaged with the student’s other scores to determine</w:t>
      </w:r>
    </w:p>
    <w:p w:rsidR="00195518" w:rsidRDefault="00195518" w:rsidP="00384D74">
      <w:pPr>
        <w:widowControl w:val="0"/>
        <w:tabs>
          <w:tab w:val="left" w:pos="720"/>
        </w:tabs>
        <w:adjustRightInd w:val="0"/>
      </w:pPr>
      <w:r>
        <w:tab/>
      </w:r>
      <w:proofErr w:type="gramStart"/>
      <w:r w:rsidRPr="00246749">
        <w:t>his/</w:t>
      </w:r>
      <w:proofErr w:type="gramEnd"/>
      <w:r w:rsidRPr="00246749">
        <w:t>her final grade.</w:t>
      </w:r>
    </w:p>
    <w:p w:rsidR="00195518" w:rsidRDefault="00195518" w:rsidP="00384D74">
      <w:pPr>
        <w:widowControl w:val="0"/>
        <w:tabs>
          <w:tab w:val="left" w:pos="720"/>
        </w:tabs>
        <w:adjustRightInd w:val="0"/>
      </w:pPr>
    </w:p>
    <w:p w:rsidR="00195518" w:rsidRPr="00246749" w:rsidRDefault="00195518" w:rsidP="00384D74">
      <w:pPr>
        <w:widowControl w:val="0"/>
        <w:tabs>
          <w:tab w:val="left" w:pos="720"/>
        </w:tabs>
        <w:adjustRightInd w:val="0"/>
      </w:pPr>
    </w:p>
    <w:p w:rsidR="00F26A49" w:rsidRDefault="00F26A49">
      <w:pPr>
        <w:rPr>
          <w:b/>
          <w:bCs/>
          <w:u w:val="single"/>
        </w:rPr>
      </w:pPr>
      <w:r>
        <w:rPr>
          <w:b/>
          <w:bCs/>
          <w:u w:val="single"/>
        </w:rPr>
        <w:br w:type="page"/>
      </w:r>
    </w:p>
    <w:p w:rsidR="00195518" w:rsidRPr="00246749" w:rsidRDefault="00F26A49" w:rsidP="001D7657">
      <w:r>
        <w:rPr>
          <w:b/>
          <w:bCs/>
          <w:u w:val="single"/>
        </w:rPr>
        <w:lastRenderedPageBreak/>
        <w:t>C</w:t>
      </w:r>
      <w:r w:rsidR="00195518" w:rsidRPr="00246749">
        <w:rPr>
          <w:b/>
          <w:bCs/>
          <w:u w:val="single"/>
        </w:rPr>
        <w:t>lassroom Rules</w:t>
      </w:r>
      <w:r>
        <w:rPr>
          <w:b/>
          <w:bCs/>
          <w:u w:val="single"/>
        </w:rPr>
        <w:t xml:space="preserve"> – Participation Score is determined from following classroom rules:</w:t>
      </w:r>
    </w:p>
    <w:p w:rsidR="00F26A49" w:rsidRDefault="00195518" w:rsidP="000F10A7">
      <w:r>
        <w:t xml:space="preserve">1.   </w:t>
      </w:r>
      <w:proofErr w:type="gramStart"/>
      <w:r w:rsidR="00F26A49">
        <w:t>Be</w:t>
      </w:r>
      <w:proofErr w:type="gramEnd"/>
      <w:r w:rsidR="00F26A49">
        <w:t xml:space="preserve"> prepared each day.  Homework, pencils, notes, books, calculators, and all other materials need to be brought to class each day.  </w:t>
      </w:r>
    </w:p>
    <w:p w:rsidR="000F10A7" w:rsidRDefault="000F10A7" w:rsidP="00F26A49">
      <w:pPr>
        <w:ind w:left="720"/>
      </w:pPr>
    </w:p>
    <w:p w:rsidR="00F26A49" w:rsidRDefault="00195518" w:rsidP="000F10A7">
      <w:r>
        <w:t xml:space="preserve">2.  </w:t>
      </w:r>
      <w:r w:rsidR="00F26A49">
        <w:t xml:space="preserve">Please do not be talking while Mrs. Gregory is talking.  Students who talk distract not only themselves, but others.  Distracted students do not learn correctly, cannot finish assignments, fail quizzes, and do not pass tests.  </w:t>
      </w:r>
    </w:p>
    <w:p w:rsidR="000F10A7" w:rsidRDefault="000F10A7" w:rsidP="00F26A49">
      <w:pPr>
        <w:ind w:left="720"/>
      </w:pPr>
    </w:p>
    <w:p w:rsidR="00195518" w:rsidRPr="00246749" w:rsidRDefault="00195518" w:rsidP="000F10A7">
      <w:r>
        <w:t xml:space="preserve">3.  </w:t>
      </w:r>
      <w:r w:rsidR="00F26A49">
        <w:t>You must work all period long.  Time is given each day to finish assignments.  This time must be used to work on math.  Students not working at all times will lose participation points.</w:t>
      </w:r>
    </w:p>
    <w:p w:rsidR="000F10A7" w:rsidRDefault="00F26A49" w:rsidP="00F26A49">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tLeast"/>
        <w:ind w:left="540"/>
      </w:pPr>
      <w:r>
        <w:tab/>
      </w:r>
    </w:p>
    <w:p w:rsidR="00F26A49" w:rsidRDefault="00195518" w:rsidP="000F10A7">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tLeast"/>
      </w:pPr>
      <w:r>
        <w:t xml:space="preserve">4.  </w:t>
      </w:r>
      <w:r w:rsidRPr="00246749">
        <w:t>Be in assigned seat ready to work when the bell rings.</w:t>
      </w:r>
      <w:r w:rsidR="00F26A49">
        <w:t xml:space="preserve"> Students not in their desk will be considered tardy.  Students must stay in their desk</w:t>
      </w:r>
      <w:r w:rsidR="00140DD2">
        <w:t xml:space="preserve"> throughout the class period</w:t>
      </w:r>
      <w:r w:rsidR="00F26A49">
        <w:t xml:space="preserve">.  </w:t>
      </w:r>
    </w:p>
    <w:p w:rsidR="00F26A49" w:rsidRDefault="00F26A49" w:rsidP="00F26A49">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tLeast"/>
      </w:pPr>
    </w:p>
    <w:p w:rsidR="00195518" w:rsidRPr="00246749" w:rsidRDefault="00F26A49" w:rsidP="00F26A49">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tLeast"/>
      </w:pPr>
      <w:r w:rsidRPr="00246749">
        <w:t xml:space="preserve"> </w:t>
      </w:r>
    </w:p>
    <w:p w:rsidR="00195518" w:rsidRDefault="00195518" w:rsidP="00384D74">
      <w:r w:rsidRPr="00246749">
        <w:t>Students should seek help immediately when they don’t know how to do assigned problems.  Most days, students can receive extra help on as</w:t>
      </w:r>
      <w:r>
        <w:t>signments ½ hour before school and ½ hour after school.</w:t>
      </w:r>
      <w:r w:rsidR="001B0E6E">
        <w:t xml:space="preserve"> </w:t>
      </w:r>
    </w:p>
    <w:p w:rsidR="001B0E6E" w:rsidRDefault="001B0E6E" w:rsidP="00384D74"/>
    <w:p w:rsidR="001B0E6E" w:rsidRDefault="001B0E6E" w:rsidP="00384D74">
      <w:pPr>
        <w:rPr>
          <w:sz w:val="22"/>
          <w:szCs w:val="22"/>
        </w:rPr>
      </w:pPr>
    </w:p>
    <w:p w:rsidR="00140DD2" w:rsidRDefault="00140DD2" w:rsidP="00384D74">
      <w:pPr>
        <w:rPr>
          <w:sz w:val="22"/>
          <w:szCs w:val="22"/>
        </w:rPr>
      </w:pPr>
    </w:p>
    <w:p w:rsidR="00140DD2" w:rsidRPr="00FF54E3" w:rsidRDefault="00140DD2" w:rsidP="00384D74">
      <w:pPr>
        <w:rPr>
          <w:sz w:val="22"/>
          <w:szCs w:val="22"/>
        </w:rPr>
      </w:pPr>
    </w:p>
    <w:p w:rsidR="00195518" w:rsidRPr="00246749" w:rsidRDefault="00195518" w:rsidP="00384D74"/>
    <w:p w:rsidR="00195518" w:rsidRPr="00246749"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tLeast"/>
        <w:rPr>
          <w:b/>
        </w:rPr>
      </w:pPr>
      <w:r w:rsidRPr="00246749">
        <w:rPr>
          <w:b/>
        </w:rPr>
        <w:t xml:space="preserve">If you have any questions or concerns about any of these policies, please contact me immediately. </w:t>
      </w:r>
    </w:p>
    <w:p w:rsidR="00195518" w:rsidRDefault="00195518" w:rsidP="00384D74">
      <w:pPr>
        <w:tabs>
          <w:tab w:val="left" w:pos="1"/>
          <w:tab w:val="left" w:pos="361"/>
          <w:tab w:val="left" w:pos="722"/>
          <w:tab w:val="left" w:pos="1083"/>
          <w:tab w:val="left" w:pos="1444"/>
          <w:tab w:val="left" w:pos="1806"/>
          <w:tab w:val="left" w:pos="2167"/>
          <w:tab w:val="left" w:pos="2528"/>
          <w:tab w:val="left" w:pos="2889"/>
          <w:tab w:val="left" w:pos="3250"/>
          <w:tab w:val="left" w:pos="3510"/>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 w:val="left" w:pos="10836"/>
          <w:tab w:val="left" w:pos="11197"/>
        </w:tabs>
        <w:spacing w:line="227" w:lineRule="atLeast"/>
        <w:ind w:left="6140" w:hanging="6140"/>
        <w:rPr>
          <w:b/>
        </w:rPr>
      </w:pPr>
    </w:p>
    <w:p w:rsidR="00195518" w:rsidRPr="00E72921" w:rsidRDefault="00195518" w:rsidP="00384D74">
      <w:pPr>
        <w:tabs>
          <w:tab w:val="left" w:pos="1"/>
          <w:tab w:val="left" w:pos="361"/>
          <w:tab w:val="left" w:pos="722"/>
          <w:tab w:val="left" w:pos="1083"/>
          <w:tab w:val="left" w:pos="1444"/>
          <w:tab w:val="left" w:pos="1806"/>
          <w:tab w:val="left" w:pos="2167"/>
          <w:tab w:val="left" w:pos="2528"/>
          <w:tab w:val="left" w:pos="2889"/>
          <w:tab w:val="left" w:pos="3250"/>
          <w:tab w:val="left" w:pos="3510"/>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 w:val="left" w:pos="10836"/>
          <w:tab w:val="left" w:pos="11197"/>
        </w:tabs>
        <w:spacing w:line="227" w:lineRule="atLeast"/>
        <w:ind w:left="6140" w:hanging="6140"/>
      </w:pPr>
      <w:r w:rsidRPr="00E72921">
        <w:rPr>
          <w:b/>
        </w:rPr>
        <w:t>Phone</w:t>
      </w:r>
      <w:r w:rsidRPr="00E72921">
        <w:t>:</w:t>
      </w:r>
      <w:r w:rsidR="001658B8">
        <w:t xml:space="preserve"> (801) 610-8777</w:t>
      </w:r>
    </w:p>
    <w:p w:rsidR="001658B8" w:rsidRDefault="00195518" w:rsidP="00384D74">
      <w:pPr>
        <w:tabs>
          <w:tab w:val="left" w:pos="1"/>
          <w:tab w:val="left" w:pos="361"/>
          <w:tab w:val="left" w:pos="722"/>
          <w:tab w:val="left" w:pos="1083"/>
          <w:tab w:val="left" w:pos="1444"/>
          <w:tab w:val="left" w:pos="1806"/>
          <w:tab w:val="left" w:pos="2167"/>
          <w:tab w:val="left" w:pos="2528"/>
          <w:tab w:val="left" w:pos="2889"/>
          <w:tab w:val="left" w:pos="3250"/>
          <w:tab w:val="left" w:pos="3510"/>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 w:val="left" w:pos="10836"/>
          <w:tab w:val="left" w:pos="11197"/>
        </w:tabs>
        <w:spacing w:line="227" w:lineRule="atLeast"/>
        <w:ind w:left="6140" w:hanging="6140"/>
      </w:pPr>
      <w:r w:rsidRPr="00E72921">
        <w:rPr>
          <w:b/>
        </w:rPr>
        <w:t>Email</w:t>
      </w:r>
      <w:r w:rsidRPr="00E72921">
        <w:t>:</w:t>
      </w:r>
      <w:r w:rsidRPr="00E72921">
        <w:tab/>
      </w:r>
      <w:r w:rsidR="00140DD2">
        <w:t>jgregory@alpinedistrict.org</w:t>
      </w:r>
    </w:p>
    <w:p w:rsidR="001658B8" w:rsidRDefault="001658B8" w:rsidP="00384D74">
      <w:pPr>
        <w:tabs>
          <w:tab w:val="left" w:pos="1"/>
          <w:tab w:val="left" w:pos="361"/>
          <w:tab w:val="left" w:pos="722"/>
          <w:tab w:val="left" w:pos="1083"/>
          <w:tab w:val="left" w:pos="1444"/>
          <w:tab w:val="left" w:pos="1806"/>
          <w:tab w:val="left" w:pos="2167"/>
          <w:tab w:val="left" w:pos="2528"/>
          <w:tab w:val="left" w:pos="2889"/>
          <w:tab w:val="left" w:pos="3250"/>
          <w:tab w:val="left" w:pos="3510"/>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 w:val="left" w:pos="10836"/>
          <w:tab w:val="left" w:pos="11197"/>
        </w:tabs>
        <w:spacing w:line="227" w:lineRule="atLeast"/>
        <w:ind w:left="6140" w:hanging="6140"/>
      </w:pPr>
    </w:p>
    <w:p w:rsidR="001658B8" w:rsidRDefault="001658B8" w:rsidP="00384D74">
      <w:pPr>
        <w:tabs>
          <w:tab w:val="left" w:pos="1"/>
          <w:tab w:val="left" w:pos="361"/>
          <w:tab w:val="left" w:pos="722"/>
          <w:tab w:val="left" w:pos="1083"/>
          <w:tab w:val="left" w:pos="1444"/>
          <w:tab w:val="left" w:pos="1806"/>
          <w:tab w:val="left" w:pos="2167"/>
          <w:tab w:val="left" w:pos="2528"/>
          <w:tab w:val="left" w:pos="2889"/>
          <w:tab w:val="left" w:pos="3250"/>
          <w:tab w:val="left" w:pos="3510"/>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 w:val="left" w:pos="10836"/>
          <w:tab w:val="left" w:pos="11197"/>
        </w:tabs>
        <w:spacing w:line="227" w:lineRule="atLeast"/>
        <w:ind w:left="6140" w:hanging="6140"/>
      </w:pPr>
    </w:p>
    <w:p w:rsidR="00195518" w:rsidRDefault="004E5B1D"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r>
        <w:rPr>
          <w:b/>
        </w:rPr>
        <w:t>K</w:t>
      </w:r>
      <w:r w:rsidR="00195518">
        <w:rPr>
          <w:b/>
        </w:rPr>
        <w:t xml:space="preserve">EEP THE DISCLOSURE DOCUMENT.  </w:t>
      </w:r>
    </w:p>
    <w:p w:rsidR="004E5B1D" w:rsidRDefault="004E5B1D"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p>
    <w:p w:rsidR="004E5B1D" w:rsidRDefault="004E5B1D"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r>
        <w:rPr>
          <w:b/>
        </w:rPr>
        <w:t>Turn in the following page with signatures.</w:t>
      </w:r>
    </w:p>
    <w:p w:rsidR="004E5B1D" w:rsidRDefault="004E5B1D">
      <w:pPr>
        <w:rPr>
          <w:b/>
        </w:rPr>
      </w:pPr>
      <w:r>
        <w:rPr>
          <w:b/>
        </w:rPr>
        <w:br w:type="page"/>
      </w:r>
    </w:p>
    <w:p w:rsidR="004E5B1D" w:rsidRDefault="004E5B1D"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p>
    <w:p w:rsidR="004E5B1D" w:rsidRDefault="004E5B1D"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p>
    <w:p w:rsidR="00195518"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r>
        <w:rPr>
          <w:b/>
        </w:rPr>
        <w:t>REMOVE THIS PAGE, COMPLETE THIS FORM, &amp; RETURN IT SIGNED TO MR</w:t>
      </w:r>
      <w:r w:rsidR="004E5B1D">
        <w:rPr>
          <w:b/>
        </w:rPr>
        <w:t>S</w:t>
      </w:r>
      <w:r>
        <w:rPr>
          <w:b/>
        </w:rPr>
        <w:t xml:space="preserve">. </w:t>
      </w:r>
      <w:r w:rsidR="004E5B1D">
        <w:rPr>
          <w:b/>
        </w:rPr>
        <w:t>GREGORY</w:t>
      </w:r>
      <w:r>
        <w:rPr>
          <w:b/>
        </w:rPr>
        <w:tab/>
      </w:r>
    </w:p>
    <w:p w:rsidR="00195518"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r>
        <w:rPr>
          <w:b/>
        </w:rPr>
        <w:t xml:space="preserve"> </w:t>
      </w:r>
    </w:p>
    <w:p w:rsidR="00195518"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p>
    <w:p w:rsidR="00195518"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r>
        <w:rPr>
          <w:b/>
        </w:rPr>
        <w:tab/>
        <w:t xml:space="preserve">PRINT Student’s Name: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rPr>
        <w:tab/>
      </w:r>
      <w:r>
        <w:rPr>
          <w:b/>
        </w:rPr>
        <w:tab/>
      </w:r>
      <w:r>
        <w:rPr>
          <w:b/>
        </w:rPr>
        <w:tab/>
      </w:r>
      <w:r>
        <w:rPr>
          <w:b/>
        </w:rPr>
        <w:tab/>
      </w:r>
      <w:r>
        <w:rPr>
          <w:b/>
        </w:rPr>
        <w:tab/>
      </w:r>
      <w:r>
        <w:rPr>
          <w:b/>
        </w:rPr>
        <w:tab/>
      </w:r>
      <w:r>
        <w:rPr>
          <w:b/>
        </w:rPr>
        <w:tab/>
      </w:r>
      <w:r>
        <w:rPr>
          <w:b/>
        </w:rPr>
        <w:tab/>
      </w:r>
      <w:r>
        <w:rPr>
          <w:b/>
          <w:u w:val="single"/>
        </w:rPr>
        <w:t xml:space="preserve">                                                          </w:t>
      </w:r>
      <w:r>
        <w:rPr>
          <w:b/>
        </w:rPr>
        <w:t xml:space="preserve"> </w:t>
      </w:r>
    </w:p>
    <w:p w:rsidR="00195518"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u w:val="single"/>
        </w:rPr>
      </w:pPr>
    </w:p>
    <w:p w:rsidR="00195518"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r>
        <w:rPr>
          <w:b/>
        </w:rPr>
        <w:t>Class:</w:t>
      </w:r>
      <w:r>
        <w:rPr>
          <w:b/>
          <w:u w:val="single"/>
        </w:rPr>
        <w:t xml:space="preserve"> </w:t>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r>
      <w:r>
        <w:rPr>
          <w:b/>
          <w:u w:val="single"/>
        </w:rPr>
        <w:t xml:space="preserve">                                                         </w:t>
      </w:r>
    </w:p>
    <w:p w:rsidR="00195518"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p>
    <w:p w:rsidR="00195518" w:rsidRPr="00913BF4"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u w:val="single"/>
        </w:rPr>
      </w:pPr>
      <w:r>
        <w:rPr>
          <w:b/>
        </w:rPr>
        <w:tab/>
        <w:t>Period:</w:t>
      </w:r>
      <w:r>
        <w:rPr>
          <w:b/>
          <w:u w:val="single"/>
        </w:rPr>
        <w:tab/>
      </w:r>
      <w:r>
        <w:rPr>
          <w:b/>
          <w:u w:val="single"/>
        </w:rPr>
        <w:tab/>
      </w:r>
      <w:r>
        <w:rPr>
          <w:b/>
          <w:u w:val="single"/>
        </w:rPr>
        <w:tab/>
        <w:t xml:space="preserve">           </w:t>
      </w:r>
    </w:p>
    <w:p w:rsidR="00195518" w:rsidRPr="00E72921" w:rsidRDefault="00195518" w:rsidP="00384D74"/>
    <w:p w:rsidR="00195518" w:rsidRDefault="00195518" w:rsidP="00384D74">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rPr>
          <w:b/>
        </w:rPr>
      </w:pPr>
    </w:p>
    <w:p w:rsidR="00195518" w:rsidRDefault="00195518" w:rsidP="00384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r>
        <w:rPr>
          <w:b/>
          <w:bCs/>
          <w:sz w:val="32"/>
          <w:szCs w:val="32"/>
        </w:rPr>
        <w:t xml:space="preserve">I have read and understand the follow the guidelines set forth in the above disclosure document. </w:t>
      </w:r>
    </w:p>
    <w:p w:rsidR="00195518" w:rsidRDefault="00195518" w:rsidP="00384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p>
    <w:p w:rsidR="006577E8" w:rsidRDefault="006577E8" w:rsidP="00384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p>
    <w:p w:rsidR="00195518" w:rsidRDefault="00195518" w:rsidP="00384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r>
        <w:rPr>
          <w:b/>
          <w:bCs/>
          <w:sz w:val="32"/>
          <w:szCs w:val="32"/>
        </w:rPr>
        <w:t>Student Signature ____________________________Date__________</w:t>
      </w:r>
    </w:p>
    <w:p w:rsidR="006577E8" w:rsidRDefault="006577E8" w:rsidP="00384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p>
    <w:p w:rsidR="006577E8" w:rsidRDefault="006577E8" w:rsidP="00384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p>
    <w:p w:rsidR="00195518" w:rsidRDefault="00195518" w:rsidP="00384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r>
        <w:rPr>
          <w:b/>
          <w:bCs/>
          <w:sz w:val="32"/>
          <w:szCs w:val="32"/>
        </w:rPr>
        <w:t>Parent or Guardian Signature __________________Date__________</w:t>
      </w:r>
    </w:p>
    <w:p w:rsidR="00195518" w:rsidRDefault="00195518" w:rsidP="00384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p>
    <w:p w:rsidR="006577E8" w:rsidRDefault="006577E8" w:rsidP="00384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32"/>
          <w:szCs w:val="32"/>
        </w:rPr>
      </w:pPr>
    </w:p>
    <w:p w:rsidR="00640BAC" w:rsidRPr="00E72921" w:rsidRDefault="00195518" w:rsidP="001658B8">
      <w:pPr>
        <w:tabs>
          <w:tab w:val="left" w:pos="-368"/>
          <w:tab w:val="left" w:pos="1"/>
          <w:tab w:val="left" w:pos="180"/>
          <w:tab w:val="left" w:pos="36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pPr>
      <w:r>
        <w:rPr>
          <w:b/>
          <w:bCs/>
          <w:sz w:val="32"/>
          <w:szCs w:val="32"/>
        </w:rPr>
        <w:t>Parent or Guardian Email Address</w:t>
      </w:r>
      <w:proofErr w:type="gramStart"/>
      <w:r>
        <w:rPr>
          <w:b/>
          <w:bCs/>
          <w:sz w:val="32"/>
          <w:szCs w:val="32"/>
        </w:rPr>
        <w:t>:_</w:t>
      </w:r>
      <w:proofErr w:type="gramEnd"/>
      <w:r>
        <w:rPr>
          <w:b/>
          <w:bCs/>
          <w:sz w:val="32"/>
          <w:szCs w:val="32"/>
        </w:rPr>
        <w:t>__________________________</w:t>
      </w:r>
      <w:r>
        <w:rPr>
          <w:b/>
          <w:bCs/>
          <w:sz w:val="32"/>
          <w:szCs w:val="32"/>
        </w:rPr>
        <w:tab/>
      </w:r>
    </w:p>
    <w:sectPr w:rsidR="00640BAC" w:rsidRPr="00E72921" w:rsidSect="00E72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8F"/>
    <w:rsid w:val="00044D47"/>
    <w:rsid w:val="000511DA"/>
    <w:rsid w:val="00084C9C"/>
    <w:rsid w:val="0009183D"/>
    <w:rsid w:val="000A3662"/>
    <w:rsid w:val="000B63C0"/>
    <w:rsid w:val="000C3E01"/>
    <w:rsid w:val="000F10A7"/>
    <w:rsid w:val="00114ED5"/>
    <w:rsid w:val="00116B44"/>
    <w:rsid w:val="00140DD2"/>
    <w:rsid w:val="001514F9"/>
    <w:rsid w:val="0015151E"/>
    <w:rsid w:val="001658B8"/>
    <w:rsid w:val="00167C03"/>
    <w:rsid w:val="00195518"/>
    <w:rsid w:val="001A11CB"/>
    <w:rsid w:val="001B0E6E"/>
    <w:rsid w:val="001D6C77"/>
    <w:rsid w:val="001D7657"/>
    <w:rsid w:val="001F55AC"/>
    <w:rsid w:val="00246749"/>
    <w:rsid w:val="002701A4"/>
    <w:rsid w:val="002D0C9D"/>
    <w:rsid w:val="00340B93"/>
    <w:rsid w:val="00352FD5"/>
    <w:rsid w:val="00384D74"/>
    <w:rsid w:val="0039574C"/>
    <w:rsid w:val="003A2CD7"/>
    <w:rsid w:val="003C258B"/>
    <w:rsid w:val="003E4DA3"/>
    <w:rsid w:val="00400666"/>
    <w:rsid w:val="004251DA"/>
    <w:rsid w:val="00442673"/>
    <w:rsid w:val="00463FD5"/>
    <w:rsid w:val="004719A4"/>
    <w:rsid w:val="004C38AA"/>
    <w:rsid w:val="004D30D5"/>
    <w:rsid w:val="004D5F6E"/>
    <w:rsid w:val="004E4622"/>
    <w:rsid w:val="004E5B1D"/>
    <w:rsid w:val="004F1C0D"/>
    <w:rsid w:val="005275B6"/>
    <w:rsid w:val="00531A5F"/>
    <w:rsid w:val="0053676B"/>
    <w:rsid w:val="005A283E"/>
    <w:rsid w:val="005B766E"/>
    <w:rsid w:val="005C4B91"/>
    <w:rsid w:val="005C6B7D"/>
    <w:rsid w:val="00610D03"/>
    <w:rsid w:val="00626FB4"/>
    <w:rsid w:val="0064032A"/>
    <w:rsid w:val="00640BAC"/>
    <w:rsid w:val="006577E8"/>
    <w:rsid w:val="0067172B"/>
    <w:rsid w:val="00675C02"/>
    <w:rsid w:val="006B20C3"/>
    <w:rsid w:val="006F3748"/>
    <w:rsid w:val="00721197"/>
    <w:rsid w:val="00735855"/>
    <w:rsid w:val="0074413D"/>
    <w:rsid w:val="0075492E"/>
    <w:rsid w:val="007615DA"/>
    <w:rsid w:val="0076483F"/>
    <w:rsid w:val="00766A8B"/>
    <w:rsid w:val="0077794F"/>
    <w:rsid w:val="00786727"/>
    <w:rsid w:val="007C11E1"/>
    <w:rsid w:val="00820CB1"/>
    <w:rsid w:val="00826291"/>
    <w:rsid w:val="008316CE"/>
    <w:rsid w:val="0083312F"/>
    <w:rsid w:val="00840C35"/>
    <w:rsid w:val="00841593"/>
    <w:rsid w:val="00855215"/>
    <w:rsid w:val="008850B3"/>
    <w:rsid w:val="00890C42"/>
    <w:rsid w:val="008A2C97"/>
    <w:rsid w:val="008F05F4"/>
    <w:rsid w:val="008F129B"/>
    <w:rsid w:val="008F5218"/>
    <w:rsid w:val="00913BF4"/>
    <w:rsid w:val="00945BD5"/>
    <w:rsid w:val="00994812"/>
    <w:rsid w:val="009C0A65"/>
    <w:rsid w:val="009E0B30"/>
    <w:rsid w:val="009F243B"/>
    <w:rsid w:val="00A04084"/>
    <w:rsid w:val="00A16420"/>
    <w:rsid w:val="00A65B97"/>
    <w:rsid w:val="00A761E7"/>
    <w:rsid w:val="00A82F91"/>
    <w:rsid w:val="00A9222A"/>
    <w:rsid w:val="00AA3EF2"/>
    <w:rsid w:val="00AA4DD0"/>
    <w:rsid w:val="00AA5E56"/>
    <w:rsid w:val="00B05589"/>
    <w:rsid w:val="00B45ACE"/>
    <w:rsid w:val="00B554F3"/>
    <w:rsid w:val="00B67B2B"/>
    <w:rsid w:val="00B847A0"/>
    <w:rsid w:val="00B8672B"/>
    <w:rsid w:val="00B91809"/>
    <w:rsid w:val="00BD1A13"/>
    <w:rsid w:val="00C053DB"/>
    <w:rsid w:val="00C0606C"/>
    <w:rsid w:val="00C30F55"/>
    <w:rsid w:val="00C4680E"/>
    <w:rsid w:val="00C720A1"/>
    <w:rsid w:val="00CD5FF9"/>
    <w:rsid w:val="00D365C6"/>
    <w:rsid w:val="00D47BA4"/>
    <w:rsid w:val="00D52CBD"/>
    <w:rsid w:val="00D5444D"/>
    <w:rsid w:val="00D801FA"/>
    <w:rsid w:val="00D81234"/>
    <w:rsid w:val="00D837EC"/>
    <w:rsid w:val="00DC3C5F"/>
    <w:rsid w:val="00DC755F"/>
    <w:rsid w:val="00E01A35"/>
    <w:rsid w:val="00E030B4"/>
    <w:rsid w:val="00E05136"/>
    <w:rsid w:val="00E36A4E"/>
    <w:rsid w:val="00E563C7"/>
    <w:rsid w:val="00E56D68"/>
    <w:rsid w:val="00E67373"/>
    <w:rsid w:val="00E72921"/>
    <w:rsid w:val="00E739AC"/>
    <w:rsid w:val="00E769CB"/>
    <w:rsid w:val="00E85EBD"/>
    <w:rsid w:val="00ED302B"/>
    <w:rsid w:val="00EF43ED"/>
    <w:rsid w:val="00F130EA"/>
    <w:rsid w:val="00F1378F"/>
    <w:rsid w:val="00F26A49"/>
    <w:rsid w:val="00F53B14"/>
    <w:rsid w:val="00FA3ADA"/>
    <w:rsid w:val="00FA7DA8"/>
    <w:rsid w:val="00FB40F3"/>
    <w:rsid w:val="00FC3183"/>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uiPriority w:val="99"/>
    <w:rsid w:val="00841593"/>
    <w:pPr>
      <w:widowControl w:val="0"/>
      <w:adjustRightInd w:val="0"/>
      <w:ind w:left="-1440"/>
      <w:jc w:val="both"/>
    </w:pPr>
    <w:rPr>
      <w:sz w:val="24"/>
      <w:szCs w:val="24"/>
    </w:rPr>
  </w:style>
  <w:style w:type="paragraph" w:customStyle="1" w:styleId="QuickA-">
    <w:name w:val="Quick A-"/>
    <w:uiPriority w:val="99"/>
    <w:rsid w:val="00841593"/>
    <w:pPr>
      <w:widowControl w:val="0"/>
      <w:adjustRightInd w:val="0"/>
      <w:ind w:left="-1440"/>
      <w:jc w:val="both"/>
    </w:pPr>
    <w:rPr>
      <w:sz w:val="24"/>
      <w:szCs w:val="24"/>
    </w:rPr>
  </w:style>
  <w:style w:type="table" w:styleId="TableGrid">
    <w:name w:val="Table Grid"/>
    <w:basedOn w:val="TableNormal"/>
    <w:uiPriority w:val="99"/>
    <w:locked/>
    <w:rsid w:val="004D30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0E6E"/>
  </w:style>
  <w:style w:type="character" w:styleId="Hyperlink">
    <w:name w:val="Hyperlink"/>
    <w:basedOn w:val="DefaultParagraphFont"/>
    <w:uiPriority w:val="99"/>
    <w:unhideWhenUsed/>
    <w:rsid w:val="001F55AC"/>
    <w:rPr>
      <w:color w:val="0000FF" w:themeColor="hyperlink"/>
      <w:u w:val="single"/>
    </w:rPr>
  </w:style>
  <w:style w:type="paragraph" w:styleId="BalloonText">
    <w:name w:val="Balloon Text"/>
    <w:basedOn w:val="Normal"/>
    <w:link w:val="BalloonTextChar"/>
    <w:uiPriority w:val="99"/>
    <w:semiHidden/>
    <w:unhideWhenUsed/>
    <w:rsid w:val="008850B3"/>
    <w:rPr>
      <w:rFonts w:ascii="Tahoma" w:hAnsi="Tahoma" w:cs="Tahoma"/>
      <w:sz w:val="16"/>
      <w:szCs w:val="16"/>
    </w:rPr>
  </w:style>
  <w:style w:type="character" w:customStyle="1" w:styleId="BalloonTextChar">
    <w:name w:val="Balloon Text Char"/>
    <w:basedOn w:val="DefaultParagraphFont"/>
    <w:link w:val="BalloonText"/>
    <w:uiPriority w:val="99"/>
    <w:semiHidden/>
    <w:rsid w:val="00885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uiPriority w:val="99"/>
    <w:rsid w:val="00841593"/>
    <w:pPr>
      <w:widowControl w:val="0"/>
      <w:adjustRightInd w:val="0"/>
      <w:ind w:left="-1440"/>
      <w:jc w:val="both"/>
    </w:pPr>
    <w:rPr>
      <w:sz w:val="24"/>
      <w:szCs w:val="24"/>
    </w:rPr>
  </w:style>
  <w:style w:type="paragraph" w:customStyle="1" w:styleId="QuickA-">
    <w:name w:val="Quick A-"/>
    <w:uiPriority w:val="99"/>
    <w:rsid w:val="00841593"/>
    <w:pPr>
      <w:widowControl w:val="0"/>
      <w:adjustRightInd w:val="0"/>
      <w:ind w:left="-1440"/>
      <w:jc w:val="both"/>
    </w:pPr>
    <w:rPr>
      <w:sz w:val="24"/>
      <w:szCs w:val="24"/>
    </w:rPr>
  </w:style>
  <w:style w:type="table" w:styleId="TableGrid">
    <w:name w:val="Table Grid"/>
    <w:basedOn w:val="TableNormal"/>
    <w:uiPriority w:val="99"/>
    <w:locked/>
    <w:rsid w:val="004D30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0E6E"/>
  </w:style>
  <w:style w:type="character" w:styleId="Hyperlink">
    <w:name w:val="Hyperlink"/>
    <w:basedOn w:val="DefaultParagraphFont"/>
    <w:uiPriority w:val="99"/>
    <w:unhideWhenUsed/>
    <w:rsid w:val="001F55AC"/>
    <w:rPr>
      <w:color w:val="0000FF" w:themeColor="hyperlink"/>
      <w:u w:val="single"/>
    </w:rPr>
  </w:style>
  <w:style w:type="paragraph" w:styleId="BalloonText">
    <w:name w:val="Balloon Text"/>
    <w:basedOn w:val="Normal"/>
    <w:link w:val="BalloonTextChar"/>
    <w:uiPriority w:val="99"/>
    <w:semiHidden/>
    <w:unhideWhenUsed/>
    <w:rsid w:val="008850B3"/>
    <w:rPr>
      <w:rFonts w:ascii="Tahoma" w:hAnsi="Tahoma" w:cs="Tahoma"/>
      <w:sz w:val="16"/>
      <w:szCs w:val="16"/>
    </w:rPr>
  </w:style>
  <w:style w:type="character" w:customStyle="1" w:styleId="BalloonTextChar">
    <w:name w:val="Balloon Text Char"/>
    <w:basedOn w:val="DefaultParagraphFont"/>
    <w:link w:val="BalloonText"/>
    <w:uiPriority w:val="99"/>
    <w:semiHidden/>
    <w:rsid w:val="00885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7681">
      <w:marLeft w:val="0"/>
      <w:marRight w:val="0"/>
      <w:marTop w:val="0"/>
      <w:marBottom w:val="0"/>
      <w:divBdr>
        <w:top w:val="none" w:sz="0" w:space="0" w:color="auto"/>
        <w:left w:val="none" w:sz="0" w:space="0" w:color="auto"/>
        <w:bottom w:val="none" w:sz="0" w:space="0" w:color="auto"/>
        <w:right w:val="none" w:sz="0" w:space="0" w:color="auto"/>
      </w:divBdr>
    </w:div>
    <w:div w:id="1784497682">
      <w:marLeft w:val="0"/>
      <w:marRight w:val="0"/>
      <w:marTop w:val="0"/>
      <w:marBottom w:val="0"/>
      <w:divBdr>
        <w:top w:val="none" w:sz="0" w:space="0" w:color="auto"/>
        <w:left w:val="none" w:sz="0" w:space="0" w:color="auto"/>
        <w:bottom w:val="none" w:sz="0" w:space="0" w:color="auto"/>
        <w:right w:val="none" w:sz="0" w:space="0" w:color="auto"/>
      </w:divBdr>
    </w:div>
    <w:div w:id="1784497683">
      <w:marLeft w:val="0"/>
      <w:marRight w:val="0"/>
      <w:marTop w:val="0"/>
      <w:marBottom w:val="0"/>
      <w:divBdr>
        <w:top w:val="none" w:sz="0" w:space="0" w:color="auto"/>
        <w:left w:val="none" w:sz="0" w:space="0" w:color="auto"/>
        <w:bottom w:val="none" w:sz="0" w:space="0" w:color="auto"/>
        <w:right w:val="none" w:sz="0" w:space="0" w:color="auto"/>
      </w:divBdr>
    </w:div>
    <w:div w:id="1784497684">
      <w:marLeft w:val="0"/>
      <w:marRight w:val="0"/>
      <w:marTop w:val="0"/>
      <w:marBottom w:val="0"/>
      <w:divBdr>
        <w:top w:val="none" w:sz="0" w:space="0" w:color="auto"/>
        <w:left w:val="none" w:sz="0" w:space="0" w:color="auto"/>
        <w:bottom w:val="none" w:sz="0" w:space="0" w:color="auto"/>
        <w:right w:val="none" w:sz="0" w:space="0" w:color="auto"/>
      </w:divBdr>
    </w:div>
    <w:div w:id="1784497685">
      <w:marLeft w:val="0"/>
      <w:marRight w:val="0"/>
      <w:marTop w:val="0"/>
      <w:marBottom w:val="0"/>
      <w:divBdr>
        <w:top w:val="none" w:sz="0" w:space="0" w:color="auto"/>
        <w:left w:val="none" w:sz="0" w:space="0" w:color="auto"/>
        <w:bottom w:val="none" w:sz="0" w:space="0" w:color="auto"/>
        <w:right w:val="none" w:sz="0" w:space="0" w:color="auto"/>
      </w:divBdr>
    </w:div>
    <w:div w:id="1784497686">
      <w:marLeft w:val="0"/>
      <w:marRight w:val="0"/>
      <w:marTop w:val="0"/>
      <w:marBottom w:val="0"/>
      <w:divBdr>
        <w:top w:val="none" w:sz="0" w:space="0" w:color="auto"/>
        <w:left w:val="none" w:sz="0" w:space="0" w:color="auto"/>
        <w:bottom w:val="none" w:sz="0" w:space="0" w:color="auto"/>
        <w:right w:val="none" w:sz="0" w:space="0" w:color="auto"/>
      </w:divBdr>
    </w:div>
    <w:div w:id="1784497687">
      <w:marLeft w:val="0"/>
      <w:marRight w:val="0"/>
      <w:marTop w:val="0"/>
      <w:marBottom w:val="0"/>
      <w:divBdr>
        <w:top w:val="none" w:sz="0" w:space="0" w:color="auto"/>
        <w:left w:val="none" w:sz="0" w:space="0" w:color="auto"/>
        <w:bottom w:val="none" w:sz="0" w:space="0" w:color="auto"/>
        <w:right w:val="none" w:sz="0" w:space="0" w:color="auto"/>
      </w:divBdr>
    </w:div>
    <w:div w:id="1784497688">
      <w:marLeft w:val="0"/>
      <w:marRight w:val="0"/>
      <w:marTop w:val="0"/>
      <w:marBottom w:val="0"/>
      <w:divBdr>
        <w:top w:val="none" w:sz="0" w:space="0" w:color="auto"/>
        <w:left w:val="none" w:sz="0" w:space="0" w:color="auto"/>
        <w:bottom w:val="none" w:sz="0" w:space="0" w:color="auto"/>
        <w:right w:val="none" w:sz="0" w:space="0" w:color="auto"/>
      </w:divBdr>
    </w:div>
    <w:div w:id="1784497689">
      <w:marLeft w:val="0"/>
      <w:marRight w:val="0"/>
      <w:marTop w:val="0"/>
      <w:marBottom w:val="0"/>
      <w:divBdr>
        <w:top w:val="none" w:sz="0" w:space="0" w:color="auto"/>
        <w:left w:val="none" w:sz="0" w:space="0" w:color="auto"/>
        <w:bottom w:val="none" w:sz="0" w:space="0" w:color="auto"/>
        <w:right w:val="none" w:sz="0" w:space="0" w:color="auto"/>
      </w:divBdr>
    </w:div>
    <w:div w:id="1784497690">
      <w:marLeft w:val="0"/>
      <w:marRight w:val="0"/>
      <w:marTop w:val="0"/>
      <w:marBottom w:val="0"/>
      <w:divBdr>
        <w:top w:val="none" w:sz="0" w:space="0" w:color="auto"/>
        <w:left w:val="none" w:sz="0" w:space="0" w:color="auto"/>
        <w:bottom w:val="none" w:sz="0" w:space="0" w:color="auto"/>
        <w:right w:val="none" w:sz="0" w:space="0" w:color="auto"/>
      </w:divBdr>
    </w:div>
    <w:div w:id="1784497691">
      <w:marLeft w:val="0"/>
      <w:marRight w:val="0"/>
      <w:marTop w:val="0"/>
      <w:marBottom w:val="0"/>
      <w:divBdr>
        <w:top w:val="none" w:sz="0" w:space="0" w:color="auto"/>
        <w:left w:val="none" w:sz="0" w:space="0" w:color="auto"/>
        <w:bottom w:val="none" w:sz="0" w:space="0" w:color="auto"/>
        <w:right w:val="none" w:sz="0" w:space="0" w:color="auto"/>
      </w:divBdr>
    </w:div>
    <w:div w:id="1784497692">
      <w:marLeft w:val="0"/>
      <w:marRight w:val="0"/>
      <w:marTop w:val="0"/>
      <w:marBottom w:val="0"/>
      <w:divBdr>
        <w:top w:val="none" w:sz="0" w:space="0" w:color="auto"/>
        <w:left w:val="none" w:sz="0" w:space="0" w:color="auto"/>
        <w:bottom w:val="none" w:sz="0" w:space="0" w:color="auto"/>
        <w:right w:val="none" w:sz="0" w:space="0" w:color="auto"/>
      </w:divBdr>
    </w:div>
    <w:div w:id="1784497693">
      <w:marLeft w:val="0"/>
      <w:marRight w:val="0"/>
      <w:marTop w:val="0"/>
      <w:marBottom w:val="0"/>
      <w:divBdr>
        <w:top w:val="none" w:sz="0" w:space="0" w:color="auto"/>
        <w:left w:val="none" w:sz="0" w:space="0" w:color="auto"/>
        <w:bottom w:val="none" w:sz="0" w:space="0" w:color="auto"/>
        <w:right w:val="none" w:sz="0" w:space="0" w:color="auto"/>
      </w:divBdr>
    </w:div>
    <w:div w:id="1784497694">
      <w:marLeft w:val="0"/>
      <w:marRight w:val="0"/>
      <w:marTop w:val="0"/>
      <w:marBottom w:val="0"/>
      <w:divBdr>
        <w:top w:val="none" w:sz="0" w:space="0" w:color="auto"/>
        <w:left w:val="none" w:sz="0" w:space="0" w:color="auto"/>
        <w:bottom w:val="none" w:sz="0" w:space="0" w:color="auto"/>
        <w:right w:val="none" w:sz="0" w:space="0" w:color="auto"/>
      </w:divBdr>
    </w:div>
    <w:div w:id="18615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6FE0C-8A37-4518-B7FF-D33018A0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TIMPANOGOS HIGH SCHOOL</vt:lpstr>
    </vt:vector>
  </TitlesOfParts>
  <Company>cs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TIMPANOGOS HIGH SCHOOL</dc:title>
  <dc:creator>m</dc:creator>
  <cp:lastModifiedBy>Frontier1</cp:lastModifiedBy>
  <cp:revision>11</cp:revision>
  <cp:lastPrinted>2010-08-23T15:31:00Z</cp:lastPrinted>
  <dcterms:created xsi:type="dcterms:W3CDTF">2014-08-04T15:00:00Z</dcterms:created>
  <dcterms:modified xsi:type="dcterms:W3CDTF">2014-08-04T18:06:00Z</dcterms:modified>
</cp:coreProperties>
</file>